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小标宋简体" w:hAnsi="方正小标宋简体" w:eastAsia="方正小标宋简体" w:cs="方正小标宋简体"/>
          <w:color w:val="auto"/>
          <w:w w:val="90"/>
          <w:kern w:val="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120" w:lineRule="auto"/>
        <w:ind w:left="0" w:firstLine="0" w:firstLineChars="0"/>
        <w:jc w:val="both"/>
        <w:textAlignment w:val="auto"/>
        <w:rPr>
          <w:rFonts w:hint="eastAsia" w:ascii="方正小标宋简体" w:hAnsi="方正小标宋简体" w:eastAsia="方正小标宋简体" w:cs="方正小标宋简体"/>
          <w:color w:val="auto"/>
          <w:w w:val="90"/>
          <w:kern w:val="4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w w:val="100"/>
          <w:kern w:val="4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w w:val="100"/>
          <w:kern w:val="4"/>
          <w:sz w:val="44"/>
          <w:szCs w:val="44"/>
          <w:lang w:val="en-US" w:eastAsia="zh-CN"/>
        </w:rPr>
        <w:t>福建省2025年全国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firstLine="0" w:firstLineChars="0"/>
        <w:jc w:val="center"/>
        <w:textAlignment w:val="auto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w w:val="100"/>
          <w:kern w:val="4"/>
          <w:sz w:val="44"/>
          <w:szCs w:val="44"/>
          <w:lang w:val="en-US" w:eastAsia="zh-CN"/>
        </w:rPr>
        <w:t>1%人口抽样调查课题参考方向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/>
        </w:rPr>
        <w:t>（一）重点课题选题方向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w w:val="1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w w:val="100"/>
          <w:kern w:val="0"/>
          <w:sz w:val="32"/>
          <w:szCs w:val="32"/>
          <w:highlight w:val="none"/>
          <w:lang w:val="en-US" w:eastAsia="zh-CN"/>
        </w:rPr>
        <w:t>“十四五”时期福建人口变化特征对“十五五”时期的影响分析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2.福建人口高质量发展状况研究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3.福建人口长期均衡发展问题研究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4.福建人口变化与公共资源配置研究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5.福建人口迁移流动及驱动因素研究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highlight w:val="none"/>
          <w:lang w:val="en-US" w:eastAsia="zh-CN"/>
        </w:rPr>
        <w:t>（二）一般课题选题方向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1.福建村居基础配套和治理水平研究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2.福建家庭户结构变化研究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3.福建住房问题研究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  <w:t>福建人口性别年龄结构变化及其影响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5.福建妇女生育状况研究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6.福建家庭婚姻问题研究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7.福建人口受教育与人力资本提升研究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8.福建人口老龄化特征与养老服务建设研究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9.聚焦福建“一老一小”居住状况问题研究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10.福建区域人口增减变动研究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11.福建新型城镇化发展研究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D64A5B"/>
    <w:rsid w:val="61D6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2026-07-30T02:11:00Z</dcterms:created>
  <dc:creator>流苏稔</dc:creator>
  <cp:lastModifiedBy>流苏稔</cp:lastModifiedBy>
  <dcterms:modified xsi:type="dcterms:W3CDTF">2026-07-30T02:12:46Z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17E4E140BDAD46889CC7776CFBEE7809</vt:lpwstr>
  </property>
</Properties>
</file>